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9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市能源局机关办公楼租赁项目选择招标办理机构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000000"/>
          <w:spacing w:val="0"/>
          <w:sz w:val="44"/>
          <w:szCs w:val="44"/>
        </w:rPr>
        <w:t>成交结果公告</w:t>
      </w:r>
    </w:p>
    <w:p>
      <w:pPr>
        <w:rPr>
          <w:rFonts w:hint="eastAsia"/>
          <w:sz w:val="32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市能源局机关办公楼租赁项目选择招标办理机构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二、成交信息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山西兴大弘招标代理有限公司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三、对本次招标提出询问，请按以下方式联系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1.招标人信息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名    称：临汾市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能源局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地    址：临汾市尧都区平阳南街煤化路98号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2.项目联系方式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刘先生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15135363339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　　　　　　　　　　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　临汾市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eastAsia="zh-CN"/>
        </w:rPr>
        <w:t>能源局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 xml:space="preserve">   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                         2024年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</w:rPr>
        <w:t>日    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QzN2FkZmQ2MzFhMDJlMDkzYjRlMjFmMWE4YzAifQ=="/>
  </w:docVars>
  <w:rsids>
    <w:rsidRoot w:val="52C773F8"/>
    <w:rsid w:val="522F0EBC"/>
    <w:rsid w:val="52C773F8"/>
    <w:rsid w:val="701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225</Characters>
  <Lines>0</Lines>
  <Paragraphs>0</Paragraphs>
  <TotalTime>1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2024-06-21T03:42:00Z</dcterms:created>
  <dc:creator>sxygsj</dc:creator>
  <cp:lastModifiedBy>sxygsj</cp:lastModifiedBy>
  <dcterms:modified xsi:type="dcterms:W3CDTF">2024-06-21T06:52:06Z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E9CB4B35857F4EB5A48A1F3805298AB8_11</vt:lpwstr>
  </property>
</Properties>
</file>